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2" w:rsidRPr="00867562" w:rsidRDefault="008675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562">
        <w:rPr>
          <w:rFonts w:ascii="Times New Roman" w:hAnsi="Times New Roman" w:cs="Times New Roman"/>
          <w:b/>
          <w:sz w:val="28"/>
          <w:szCs w:val="28"/>
          <w:u w:val="single"/>
        </w:rPr>
        <w:t>Статья 45. Защита прав обучающихся, родителей (законных представителей) несовершеннолетних обучающихся, "Комментарий к Федеральному закону от 29 декабря 2012 г. N 273-ФЗ "Об образовании в Российской Федерации"</w:t>
      </w:r>
    </w:p>
    <w:p w:rsidR="00867562" w:rsidRPr="00867562" w:rsidRDefault="0086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562" w:rsidRPr="00867562" w:rsidRDefault="00867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hyperlink r:id="rId5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статье 45</w:t>
        </w:r>
      </w:hyperlink>
    </w:p>
    <w:p w:rsidR="00867562" w:rsidRPr="00867562" w:rsidRDefault="0086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562" w:rsidRPr="00867562" w:rsidRDefault="00867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>1.</w:t>
      </w:r>
      <w:r w:rsidRPr="008675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Частью 1 комментируемой статьи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Pr="00225804">
        <w:rPr>
          <w:rFonts w:ascii="Times New Roman" w:hAnsi="Times New Roman" w:cs="Times New Roman"/>
          <w:b/>
          <w:sz w:val="28"/>
          <w:szCs w:val="28"/>
          <w:u w:val="single"/>
        </w:rPr>
        <w:t>два специальных способа защиты</w:t>
      </w:r>
      <w:r w:rsidRPr="00867562">
        <w:rPr>
          <w:rFonts w:ascii="Times New Roman" w:hAnsi="Times New Roman" w:cs="Times New Roman"/>
          <w:sz w:val="28"/>
          <w:szCs w:val="28"/>
        </w:rPr>
        <w:t xml:space="preserve"> обучающимися, родителями (законными представителями) несовершеннолетних обучающихся своих прав: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>- направление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взысканий;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>- обращение в комиссию по урегулированию споров между участниками образовательных отношений.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>2.</w:t>
      </w:r>
      <w:r w:rsidRPr="00867562">
        <w:rPr>
          <w:rFonts w:ascii="Times New Roman" w:hAnsi="Times New Roman" w:cs="Times New Roman"/>
          <w:sz w:val="28"/>
          <w:szCs w:val="28"/>
        </w:rPr>
        <w:t xml:space="preserve"> Как следует из содержания </w:t>
      </w:r>
      <w:hyperlink r:id="rId7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п. 1 ч. 1 расс</w:t>
        </w:r>
        <w:bookmarkStart w:id="0" w:name="_GoBack"/>
        <w:bookmarkEnd w:id="0"/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матриваемой статьи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, </w:t>
      </w:r>
      <w:r w:rsidRPr="00867562">
        <w:rPr>
          <w:rFonts w:ascii="Times New Roman" w:hAnsi="Times New Roman" w:cs="Times New Roman"/>
          <w:b/>
          <w:sz w:val="28"/>
          <w:szCs w:val="28"/>
        </w:rPr>
        <w:t>обращение о применении дисциплинарных взысканий</w:t>
      </w:r>
      <w:r w:rsidRPr="00867562">
        <w:rPr>
          <w:rFonts w:ascii="Times New Roman" w:hAnsi="Times New Roman" w:cs="Times New Roman"/>
          <w:sz w:val="28"/>
          <w:szCs w:val="28"/>
        </w:rPr>
        <w:t xml:space="preserve"> может быть направлено в отношении любого работника организации, осуществляющей образовательную деятельность. Указанное обращение подлежит обязательному рассмотрению </w:t>
      </w:r>
      <w:r w:rsidRPr="00867562">
        <w:rPr>
          <w:rFonts w:ascii="Times New Roman" w:hAnsi="Times New Roman" w:cs="Times New Roman"/>
          <w:b/>
          <w:sz w:val="28"/>
          <w:szCs w:val="28"/>
        </w:rPr>
        <w:t>органами управления организации</w:t>
      </w:r>
      <w:r w:rsidRPr="00867562">
        <w:rPr>
          <w:rFonts w:ascii="Times New Roman" w:hAnsi="Times New Roman" w:cs="Times New Roman"/>
          <w:sz w:val="28"/>
          <w:szCs w:val="28"/>
        </w:rPr>
        <w:t xml:space="preserve"> с привлечением обучающихся, родителей (законных представителей) несовершеннолетних обучающихся. Порядок и сроки рассмотрения соответствующих обращений комментируемым </w:t>
      </w:r>
      <w:hyperlink r:id="rId8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не установлены и, соответственно, подлежат определению самой организацией с учетом сроков, установленных Федеральным </w:t>
      </w:r>
      <w:hyperlink r:id="rId9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867562">
        <w:rPr>
          <w:rFonts w:ascii="Times New Roman" w:hAnsi="Times New Roman" w:cs="Times New Roman"/>
          <w:b/>
          <w:sz w:val="28"/>
          <w:szCs w:val="28"/>
        </w:rPr>
        <w:t>Комиссия по урегулированию споров между участниками образовательных отношений</w:t>
      </w:r>
      <w:r w:rsidRPr="00867562">
        <w:rPr>
          <w:rFonts w:ascii="Times New Roman" w:hAnsi="Times New Roman" w:cs="Times New Roman"/>
          <w:sz w:val="28"/>
          <w:szCs w:val="28"/>
        </w:rPr>
        <w:t xml:space="preserve"> (далее - Комиссия) является органом, специально создаваемым организацией, осуществляющей образовательную деятельность, для рассмотрения обращений обучающихся (родителей, законных представителей несовершеннолетних обучающихся), в том числе по вопросам о наличии или об отсутствии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  <w:proofErr w:type="gramEnd"/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hyperlink r:id="rId10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п. 31 ст. 2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комментируемого Закона). </w:t>
      </w:r>
      <w:proofErr w:type="gramStart"/>
      <w:r w:rsidRPr="0086756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п. 3 ст. 9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</w:t>
      </w:r>
      <w:r w:rsidRPr="00867562">
        <w:rPr>
          <w:rFonts w:ascii="Times New Roman" w:hAnsi="Times New Roman" w:cs="Times New Roman"/>
          <w:sz w:val="28"/>
          <w:szCs w:val="28"/>
        </w:rPr>
        <w:lastRenderedPageBreak/>
        <w:t>отношений.</w:t>
      </w:r>
      <w:proofErr w:type="gramEnd"/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562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  <w:r w:rsidRPr="00867562">
        <w:rPr>
          <w:rFonts w:ascii="Times New Roman" w:hAnsi="Times New Roman" w:cs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(</w:t>
      </w:r>
      <w:hyperlink r:id="rId12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п. 33 ст. 2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комментируемого Закона).</w:t>
      </w:r>
      <w:proofErr w:type="gramEnd"/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ч. 2 ст. 48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комментируемого Закона педагогический работник организации, осуществляющей образовательную деятельность, в том числе в качестве индивидуального предпринимателя, </w:t>
      </w:r>
      <w:r w:rsidRPr="00867562">
        <w:rPr>
          <w:rFonts w:ascii="Times New Roman" w:hAnsi="Times New Roman" w:cs="Times New Roman"/>
          <w:b/>
          <w:sz w:val="28"/>
          <w:szCs w:val="28"/>
        </w:rPr>
        <w:t xml:space="preserve">не вправе оказывать платные образовательные услуги </w:t>
      </w:r>
      <w:proofErr w:type="gramStart"/>
      <w:r w:rsidRPr="0086756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867562">
        <w:rPr>
          <w:rFonts w:ascii="Times New Roman" w:hAnsi="Times New Roman" w:cs="Times New Roman"/>
          <w:b/>
          <w:sz w:val="28"/>
          <w:szCs w:val="28"/>
        </w:rPr>
        <w:t xml:space="preserve"> в данной организации, если это приводит к конфликту интересов педагогического работника</w:t>
      </w:r>
      <w:r w:rsidRPr="00867562">
        <w:rPr>
          <w:rFonts w:ascii="Times New Roman" w:hAnsi="Times New Roman" w:cs="Times New Roman"/>
          <w:sz w:val="28"/>
          <w:szCs w:val="28"/>
        </w:rPr>
        <w:t>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>Обращаем внимание, что законодателем не установлены последствия выявления конфликта интересов педагогического работника.</w:t>
      </w:r>
    </w:p>
    <w:p w:rsidR="00867562" w:rsidRPr="00867562" w:rsidRDefault="002258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7562" w:rsidRPr="00867562">
          <w:rPr>
            <w:rFonts w:ascii="Times New Roman" w:hAnsi="Times New Roman" w:cs="Times New Roman"/>
            <w:color w:val="0000FF"/>
            <w:sz w:val="28"/>
            <w:szCs w:val="28"/>
          </w:rPr>
          <w:t>Пунктом 7.1 ч. 1 ст. 81</w:t>
        </w:r>
      </w:hyperlink>
      <w:r w:rsidR="00867562" w:rsidRPr="00867562">
        <w:rPr>
          <w:rFonts w:ascii="Times New Roman" w:hAnsi="Times New Roman" w:cs="Times New Roman"/>
          <w:sz w:val="28"/>
          <w:szCs w:val="28"/>
        </w:rPr>
        <w:t xml:space="preserve"> ТК установлено, что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 Однако возможность реального применения приведенных выше положений в отношении педагогических работников на практике представляется неочевидной, поскольку комментируемый </w:t>
      </w:r>
      <w:hyperlink r:id="rId15" w:history="1">
        <w:r w:rsidR="00867562" w:rsidRPr="0086756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67562" w:rsidRPr="00867562">
        <w:rPr>
          <w:rFonts w:ascii="Times New Roman" w:hAnsi="Times New Roman" w:cs="Times New Roman"/>
          <w:sz w:val="28"/>
          <w:szCs w:val="28"/>
        </w:rPr>
        <w:t xml:space="preserve"> не устанавливает обязанность педагогических работников не допускать ситуации конфликта интересов и информировать о ее возникновении. Соответственно, достаточно сомнительной видится возможность увольнения работника за несоблюдение обязанности, которая в отношении него и не установлена &lt;53&gt;.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>&lt;53</w:t>
      </w:r>
      <w:proofErr w:type="gramStart"/>
      <w:r w:rsidRPr="00867562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86756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67562">
        <w:rPr>
          <w:rFonts w:ascii="Times New Roman" w:hAnsi="Times New Roman" w:cs="Times New Roman"/>
          <w:sz w:val="28"/>
          <w:szCs w:val="28"/>
        </w:rPr>
        <w:t>Чаннов</w:t>
      </w:r>
      <w:proofErr w:type="spellEnd"/>
      <w:r w:rsidRPr="00867562">
        <w:rPr>
          <w:rFonts w:ascii="Times New Roman" w:hAnsi="Times New Roman" w:cs="Times New Roman"/>
          <w:sz w:val="28"/>
          <w:szCs w:val="28"/>
        </w:rPr>
        <w:t xml:space="preserve"> С. </w:t>
      </w:r>
      <w:hyperlink r:id="rId16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Конфликт интересов педагога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// ЭЖ-Юрист. 2013. N 25. 15 с.</w:t>
      </w:r>
    </w:p>
    <w:p w:rsidR="00867562" w:rsidRPr="00867562" w:rsidRDefault="0086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562" w:rsidRPr="00867562" w:rsidRDefault="00867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>4.</w:t>
      </w:r>
      <w:r w:rsidRPr="0086756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Частью 3 комментируемой статьи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установлено, что комиссия формируется из </w:t>
      </w:r>
      <w:r w:rsidRPr="00867562">
        <w:rPr>
          <w:rFonts w:ascii="Times New Roman" w:hAnsi="Times New Roman" w:cs="Times New Roman"/>
          <w:b/>
          <w:sz w:val="28"/>
          <w:szCs w:val="28"/>
        </w:rPr>
        <w:t>равного числа представителей</w:t>
      </w:r>
      <w:r w:rsidRPr="00867562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Полагаем, что представители должны обладать равным объемом прав при принятии комиссией решений.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>5.</w:t>
      </w:r>
      <w:r w:rsidRPr="008675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ч. 4 комментируемой статьи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 xml:space="preserve">Комментируемый </w:t>
      </w:r>
      <w:hyperlink r:id="rId19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не устанавливает порядка и сроков обжалования </w:t>
      </w:r>
      <w:r w:rsidRPr="00867562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комиссии. В этой связи </w:t>
      </w:r>
      <w:r w:rsidRPr="00867562">
        <w:rPr>
          <w:rFonts w:ascii="Times New Roman" w:hAnsi="Times New Roman" w:cs="Times New Roman"/>
          <w:b/>
          <w:sz w:val="28"/>
          <w:szCs w:val="28"/>
        </w:rPr>
        <w:t>решение комиссии может быть обжаловано в судебном порядке</w:t>
      </w:r>
      <w:r w:rsidRPr="00867562">
        <w:rPr>
          <w:rFonts w:ascii="Times New Roman" w:hAnsi="Times New Roman" w:cs="Times New Roman"/>
          <w:sz w:val="28"/>
          <w:szCs w:val="28"/>
        </w:rPr>
        <w:t xml:space="preserve"> в сроки, установленные гражданским процессуальным законодательством.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562">
        <w:rPr>
          <w:rFonts w:ascii="Times New Roman" w:hAnsi="Times New Roman" w:cs="Times New Roman"/>
          <w:sz w:val="28"/>
          <w:szCs w:val="28"/>
        </w:rPr>
        <w:t xml:space="preserve">Неисполнение решения комиссии является основанием для привлечения организации, осуществляющей образовательную деятельность, и (или) ее должностных лиц, виновных в неисполнении решения комиссии, к административной ответственности согласно </w:t>
      </w:r>
      <w:hyperlink r:id="rId20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ч. 2 ст. 5.57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КоАП (Нарушение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свобод).</w:t>
      </w:r>
      <w:proofErr w:type="gramEnd"/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>6.</w:t>
      </w:r>
      <w:r w:rsidRPr="00867562">
        <w:rPr>
          <w:rFonts w:ascii="Times New Roman" w:hAnsi="Times New Roman" w:cs="Times New Roman"/>
          <w:sz w:val="28"/>
          <w:szCs w:val="28"/>
        </w:rPr>
        <w:t xml:space="preserve">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</w:t>
      </w:r>
      <w:r w:rsidRPr="00867562">
        <w:rPr>
          <w:rFonts w:ascii="Times New Roman" w:hAnsi="Times New Roman" w:cs="Times New Roman"/>
          <w:b/>
          <w:sz w:val="28"/>
          <w:szCs w:val="28"/>
        </w:rPr>
        <w:t>локальным нормативным актом</w:t>
      </w:r>
      <w:r w:rsidRPr="00867562">
        <w:rPr>
          <w:rFonts w:ascii="Times New Roman" w:hAnsi="Times New Roman" w:cs="Times New Roman"/>
          <w:sz w:val="28"/>
          <w:szCs w:val="28"/>
        </w:rPr>
        <w:t xml:space="preserve">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 Отсутствие такого локального нормативного акта является основанием для привлечения организации, осуществляющей образовательную деятельность, к административной ответственности </w:t>
      </w:r>
      <w:r w:rsidRPr="00867562">
        <w:rPr>
          <w:rFonts w:ascii="Times New Roman" w:hAnsi="Times New Roman" w:cs="Times New Roman"/>
          <w:b/>
          <w:sz w:val="28"/>
          <w:szCs w:val="28"/>
        </w:rPr>
        <w:t xml:space="preserve">(см., например, </w:t>
      </w:r>
      <w:hyperlink r:id="rId21" w:history="1">
        <w:r w:rsidRPr="00867562">
          <w:rPr>
            <w:rFonts w:ascii="Times New Roman" w:hAnsi="Times New Roman" w:cs="Times New Roman"/>
            <w:b/>
            <w:color w:val="0000FF"/>
            <w:sz w:val="28"/>
            <w:szCs w:val="28"/>
          </w:rPr>
          <w:t>Постановление</w:t>
        </w:r>
      </w:hyperlink>
      <w:r w:rsidRPr="00867562">
        <w:rPr>
          <w:rFonts w:ascii="Times New Roman" w:hAnsi="Times New Roman" w:cs="Times New Roman"/>
          <w:b/>
          <w:sz w:val="28"/>
          <w:szCs w:val="28"/>
        </w:rPr>
        <w:t xml:space="preserve"> Арбитражного суда Уральского округа от 20 ноября 2018 г. N Ф09-2210/18 по делу N А07-18221/2017)</w:t>
      </w:r>
      <w:r w:rsidRPr="00867562">
        <w:rPr>
          <w:rFonts w:ascii="Times New Roman" w:hAnsi="Times New Roman" w:cs="Times New Roman"/>
          <w:sz w:val="28"/>
          <w:szCs w:val="28"/>
        </w:rPr>
        <w:t>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b/>
          <w:sz w:val="28"/>
          <w:szCs w:val="28"/>
        </w:rPr>
        <w:t>7.</w:t>
      </w:r>
      <w:r w:rsidRPr="00867562">
        <w:rPr>
          <w:rFonts w:ascii="Times New Roman" w:hAnsi="Times New Roman" w:cs="Times New Roman"/>
          <w:sz w:val="28"/>
          <w:szCs w:val="28"/>
        </w:rPr>
        <w:t xml:space="preserve"> Предусмотренные комментируемой </w:t>
      </w:r>
      <w:hyperlink r:id="rId22" w:history="1">
        <w:r w:rsidRPr="00867562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Pr="00867562">
        <w:rPr>
          <w:rFonts w:ascii="Times New Roman" w:hAnsi="Times New Roman" w:cs="Times New Roman"/>
          <w:sz w:val="28"/>
          <w:szCs w:val="28"/>
        </w:rPr>
        <w:t xml:space="preserve"> специальные способы защиты прав не исключают возможности защиты обучающимися, родителями (законными представителями) несовершеннолетних обучающихся своих прав и законных интересов иными не запрещенными законодательством Российской Федерации способами.</w:t>
      </w:r>
    </w:p>
    <w:p w:rsidR="00867562" w:rsidRPr="00867562" w:rsidRDefault="008675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562">
        <w:rPr>
          <w:rFonts w:ascii="Times New Roman" w:hAnsi="Times New Roman" w:cs="Times New Roman"/>
          <w:sz w:val="28"/>
          <w:szCs w:val="28"/>
        </w:rPr>
        <w:t xml:space="preserve">К иным способам защиты следует отнести </w:t>
      </w:r>
      <w:r w:rsidRPr="00867562">
        <w:rPr>
          <w:rFonts w:ascii="Times New Roman" w:hAnsi="Times New Roman" w:cs="Times New Roman"/>
          <w:b/>
          <w:sz w:val="28"/>
          <w:szCs w:val="28"/>
        </w:rPr>
        <w:t>обращение в суд</w:t>
      </w:r>
      <w:r w:rsidRPr="00867562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гражданским процессуальным законодательством, </w:t>
      </w:r>
      <w:r w:rsidRPr="00867562">
        <w:rPr>
          <w:rFonts w:ascii="Times New Roman" w:hAnsi="Times New Roman" w:cs="Times New Roman"/>
          <w:b/>
          <w:sz w:val="28"/>
          <w:szCs w:val="28"/>
        </w:rPr>
        <w:t>в прокуратуру</w:t>
      </w:r>
      <w:r w:rsidRPr="00867562">
        <w:rPr>
          <w:rFonts w:ascii="Times New Roman" w:hAnsi="Times New Roman" w:cs="Times New Roman"/>
          <w:sz w:val="28"/>
          <w:szCs w:val="28"/>
        </w:rPr>
        <w:t xml:space="preserve">, </w:t>
      </w:r>
      <w:r w:rsidRPr="00867562">
        <w:rPr>
          <w:rFonts w:ascii="Times New Roman" w:hAnsi="Times New Roman" w:cs="Times New Roman"/>
          <w:b/>
          <w:sz w:val="28"/>
          <w:szCs w:val="28"/>
        </w:rPr>
        <w:t>органы исполнительной власти и органы местного самоуправления</w:t>
      </w:r>
      <w:r w:rsidRPr="00867562">
        <w:rPr>
          <w:rFonts w:ascii="Times New Roman" w:hAnsi="Times New Roman" w:cs="Times New Roman"/>
          <w:sz w:val="28"/>
          <w:szCs w:val="28"/>
        </w:rPr>
        <w:t xml:space="preserve">, осуществляющие контрольные и надзорные функции в области образования, </w:t>
      </w:r>
      <w:r w:rsidRPr="00867562">
        <w:rPr>
          <w:rFonts w:ascii="Times New Roman" w:hAnsi="Times New Roman" w:cs="Times New Roman"/>
          <w:b/>
          <w:sz w:val="28"/>
          <w:szCs w:val="28"/>
        </w:rPr>
        <w:t>к учредителю организации</w:t>
      </w:r>
      <w:r w:rsidRPr="00867562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и др.</w:t>
      </w:r>
    </w:p>
    <w:p w:rsidR="00867562" w:rsidRDefault="00225804">
      <w:pPr>
        <w:pStyle w:val="ConsPlusNormal"/>
      </w:pPr>
      <w:hyperlink r:id="rId23" w:history="1"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proofErr w:type="gram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45, "Комментарий к Федеральному закону от 29 декабря 2012 г. N 273-ФЗ "Об образовании в Российской Федерации" (постатейный) (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Барабанова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С.В., Пешкова (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Белогорцева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) Х.В., Баранов И.В., 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Менкенов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А.В., Селезнева А.Х., 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Чернусь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Н.Ю., Беляев М.А., 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Зенков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М.Ю., 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Котухов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С.А.) (Подготовлен для системы 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, 2019) {</w:t>
        </w:r>
        <w:proofErr w:type="spellStart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867562" w:rsidRPr="00867562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867562">
        <w:br/>
      </w:r>
      <w:proofErr w:type="gramEnd"/>
    </w:p>
    <w:p w:rsidR="00685137" w:rsidRDefault="00225804"/>
    <w:sectPr w:rsidR="00685137" w:rsidSect="00867562">
      <w:pgSz w:w="11906" w:h="16838"/>
      <w:pgMar w:top="567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2"/>
    <w:rsid w:val="00225804"/>
    <w:rsid w:val="002478FA"/>
    <w:rsid w:val="00867562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BC6438AEF9BBC27E54F6899153F830BA04F2D2A1DFAE83E8816B88958B1E10AB94612A77C1205F0B045DF4AL7n3F" TargetMode="External"/><Relationship Id="rId13" Type="http://schemas.openxmlformats.org/officeDocument/2006/relationships/hyperlink" Target="consultantplus://offline/ref=31BBC6438AEF9BBC27E54F6899153F830BA04F2D2A1DFAE83E8816B88958B1E118B91E1EA77A0A0CF7A5138E0C271EDC389959BBDE67E790L3n2F" TargetMode="External"/><Relationship Id="rId18" Type="http://schemas.openxmlformats.org/officeDocument/2006/relationships/hyperlink" Target="consultantplus://offline/ref=31BBC6438AEF9BBC27E54F6899153F830BA04F2D2A1DFAE83E8816B88958B1E118B91E1EA77A0A01F6A5138E0C271EDC389959BBDE67E790L3n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BC6438AEF9BBC27E55C6789153F8309AA49242918FAE83E8816B88958B1E10AB94612A77C1205F0B045DF4AL7n3F" TargetMode="External"/><Relationship Id="rId7" Type="http://schemas.openxmlformats.org/officeDocument/2006/relationships/hyperlink" Target="consultantplus://offline/ref=31BBC6438AEF9BBC27E54F6899153F830BA04F2D2A1DFAE83E8816B88958B1E118B91E1EA77A0A06F3A5138E0C271EDC389959BBDE67E790L3n2F" TargetMode="External"/><Relationship Id="rId12" Type="http://schemas.openxmlformats.org/officeDocument/2006/relationships/hyperlink" Target="consultantplus://offline/ref=31BBC6438AEF9BBC27E54F6899153F830BA04F2D2A1DFAE83E8816B88958B1E118B91E1EA77A0C01F2A5138E0C271EDC389959BBDE67E790L3n2F" TargetMode="External"/><Relationship Id="rId17" Type="http://schemas.openxmlformats.org/officeDocument/2006/relationships/hyperlink" Target="consultantplus://offline/ref=31BBC6438AEF9BBC27E54F6899153F830BA04F2D2A1DFAE83E8816B88958B1E118B91E1EA77A0A01F5A5138E0C271EDC389959BBDE67E790L3n2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BC6438AEF9BBC27E55E7892153F830FA34A2A2E12A7E236D11ABA8E57EEF61FF0121FA77A0E07FFFA169B1D7F13DA20875DA1C265E5L9n3F" TargetMode="External"/><Relationship Id="rId20" Type="http://schemas.openxmlformats.org/officeDocument/2006/relationships/hyperlink" Target="consultantplus://offline/ref=31BBC6438AEF9BBC27E54F6899153F830BA14D24241DFAE83E8816B88958B1E118B91E1BA67B0A0EA0FF038A457215C23E8347BDC067LE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BC6438AEF9BBC27E54F6899153F830BA04F2D2A1DFAE83E8816B88958B1E118B91E1EA77A0A06F2A5138E0C271EDC389959BBDE67E790L3n2F" TargetMode="External"/><Relationship Id="rId11" Type="http://schemas.openxmlformats.org/officeDocument/2006/relationships/hyperlink" Target="consultantplus://offline/ref=31BBC6438AEF9BBC27E54F6899153F830BA24B242A11FAE83E8816B88958B1E118B91E1AA0715854B0FB4ADF4E6C13D8208559BDLCn1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BBC6438AEF9BBC27E54F6899153F830BA04F2D2A1DFAE83E8816B88958B1E118B91E1EA77A0A06F1A5138E0C271EDC389959BBDE67E790L3n2F" TargetMode="External"/><Relationship Id="rId15" Type="http://schemas.openxmlformats.org/officeDocument/2006/relationships/hyperlink" Target="consultantplus://offline/ref=31BBC6438AEF9BBC27E54F6899153F830BA04F2D2A1DFAE83E8816B88958B1E10AB94612A77C1205F0B045DF4AL7n3F" TargetMode="External"/><Relationship Id="rId23" Type="http://schemas.openxmlformats.org/officeDocument/2006/relationships/hyperlink" Target="consultantplus://offline/ref=31BBC6438AEF9BBC27E55E7F99153F8309AB47242A12A7E236D11ABA8E57EEF61FF0121FA47A0403FFFA169B1D7F13DA20875DA1C265E5L9n3F" TargetMode="External"/><Relationship Id="rId10" Type="http://schemas.openxmlformats.org/officeDocument/2006/relationships/hyperlink" Target="consultantplus://offline/ref=31BBC6438AEF9BBC27E54F6899153F830BA04F2D2A1DFAE83E8816B88958B1E118B91E1EA77A0C01F0A5138E0C271EDC389959BBDE67E790L3n2F" TargetMode="External"/><Relationship Id="rId19" Type="http://schemas.openxmlformats.org/officeDocument/2006/relationships/hyperlink" Target="consultantplus://offline/ref=31BBC6438AEF9BBC27E54F6899153F830BA04F2D2A1DFAE83E8816B88958B1E10AB94612A77C1205F0B045DF4AL7n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BC6438AEF9BBC27E54F6899153F830BA24B242F19FAE83E8816B88958B1E118B91E1EA77A0C03FDA5138E0C271EDC389959BBDE67E790L3n2F" TargetMode="External"/><Relationship Id="rId14" Type="http://schemas.openxmlformats.org/officeDocument/2006/relationships/hyperlink" Target="consultantplus://offline/ref=31BBC6438AEF9BBC27E54F6899153F830BA04F2B2419FAE83E8816B88958B1E118B91E1DA57D0B0EA0FF038A457215C23E8347BDC067LEn6F" TargetMode="External"/><Relationship Id="rId22" Type="http://schemas.openxmlformats.org/officeDocument/2006/relationships/hyperlink" Target="consultantplus://offline/ref=31BBC6438AEF9BBC27E54F6899153F830BA04F2D2A1DFAE83E8816B88958B1E118B91E1EA77A0A06F1A5138E0C271EDC389959BBDE67E790L3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Элла Николаевна</dc:creator>
  <cp:lastModifiedBy>Козлова Элла Николаевна</cp:lastModifiedBy>
  <cp:revision>2</cp:revision>
  <dcterms:created xsi:type="dcterms:W3CDTF">2021-04-06T05:39:00Z</dcterms:created>
  <dcterms:modified xsi:type="dcterms:W3CDTF">2021-04-06T06:22:00Z</dcterms:modified>
</cp:coreProperties>
</file>