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>В 2021 году сотрудниками СФТИ НИЯУ МИФИ были получены пять свидетельств о государственной регистрации программ для ЭВМ.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 xml:space="preserve">1. Кононов С.Н., </w:t>
      </w:r>
      <w:proofErr w:type="spellStart"/>
      <w:r w:rsidRPr="004812E4">
        <w:rPr>
          <w:sz w:val="28"/>
        </w:rPr>
        <w:t>Левунина</w:t>
      </w:r>
      <w:proofErr w:type="spellEnd"/>
      <w:r w:rsidRPr="004812E4">
        <w:rPr>
          <w:sz w:val="28"/>
        </w:rPr>
        <w:t xml:space="preserve"> Э.С. «Прикладная программа для ЭВМ «Счёт на кластерных системах состояния покоя газа»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 xml:space="preserve">Программа необходима для численной проверки известного точного решения ПСУНС в цилиндрических координатах на кластерных системах. Программа численными методами повторяет известное точное решение для ПСУНС в цилиндрических координатах для сжимаемого газа с учётом сил тяжести и Кориолиса. Для численной аппроксимации используется явная схема с использованием центральных конечных разностей. Расчёт ведётся в нескольких областях. Вычисления разделяются на n=2 процесса, в каждом из которых ведётся расчёт газодинамических параметров точек основной области, разделяемой по радиусу на n частей. Передача данных между процессами и синхронизация ведутся по стандарту MPI. Результат счёта совпал с результатами счёта </w:t>
      </w:r>
      <w:proofErr w:type="gramStart"/>
      <w:r w:rsidRPr="004812E4">
        <w:rPr>
          <w:sz w:val="28"/>
        </w:rPr>
        <w:t>про-граммы</w:t>
      </w:r>
      <w:proofErr w:type="gramEnd"/>
      <w:r w:rsidRPr="004812E4">
        <w:rPr>
          <w:sz w:val="28"/>
        </w:rPr>
        <w:t>, выполняемой в одном процессе.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 xml:space="preserve">2. Кононов С.Н., </w:t>
      </w:r>
      <w:proofErr w:type="spellStart"/>
      <w:r w:rsidRPr="004812E4">
        <w:rPr>
          <w:sz w:val="28"/>
        </w:rPr>
        <w:t>Левунина</w:t>
      </w:r>
      <w:proofErr w:type="spellEnd"/>
      <w:r w:rsidRPr="004812E4">
        <w:rPr>
          <w:sz w:val="28"/>
        </w:rPr>
        <w:t xml:space="preserve"> Э.С. «Прикладная программа для ЭВМ «Счёт на разряжённой сетке в цилиндрических координатах состояния покоя газа»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 xml:space="preserve">Программа необходима для ускорения счёта ПСУНС в цилиндрических координатах, представленной явной схемой, с сохранением его устойчивости. Программа численными методами повторяет известное точное решение для ПСУНС в цилиндрических координатах для сжимаемого газа с учётом сил тяжести и Кориолиса. Для численной аппроксимации используется явная схема с использованием центральных конечных разностей. Расчёт ведётся в нескольких областях. В программе используется цилиндрическая сетка 100 узлов по радиусу, 33 по окружности и 100 по высоте. Для первого радиуса ведётся отдельный расчёт по 17 узлам на окружности, значения в промежуточных узлах высчитываются как среднее арифметическое значений в узлах слева и справа по окружности. Результат счёта программы совпал с результатом, полученным на исходной сетке. Разрежение сетки позволит увеличить шаг по времени, сохраняя устойчивость решения. Алгоритм </w:t>
      </w:r>
      <w:r w:rsidRPr="004812E4">
        <w:rPr>
          <w:sz w:val="28"/>
        </w:rPr>
        <w:lastRenderedPageBreak/>
        <w:t>разрежения вблизи оси будет использован в дальнейшем на произвольных цилиндрических сетках.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  <w:lang w:val="en-US"/>
        </w:rPr>
      </w:pPr>
      <w:r w:rsidRPr="004812E4">
        <w:rPr>
          <w:sz w:val="28"/>
          <w:lang w:val="en-US"/>
        </w:rPr>
        <w:t xml:space="preserve">3. </w:t>
      </w:r>
      <w:proofErr w:type="spellStart"/>
      <w:r w:rsidRPr="004812E4">
        <w:rPr>
          <w:sz w:val="28"/>
        </w:rPr>
        <w:t>Казачинский</w:t>
      </w:r>
      <w:proofErr w:type="spellEnd"/>
      <w:r w:rsidRPr="004812E4">
        <w:rPr>
          <w:sz w:val="28"/>
          <w:lang w:val="en-US"/>
        </w:rPr>
        <w:t xml:space="preserve"> </w:t>
      </w:r>
      <w:r w:rsidRPr="004812E4">
        <w:rPr>
          <w:sz w:val="28"/>
        </w:rPr>
        <w:t>А</w:t>
      </w:r>
      <w:r w:rsidRPr="004812E4">
        <w:rPr>
          <w:sz w:val="28"/>
          <w:lang w:val="en-US"/>
        </w:rPr>
        <w:t>.</w:t>
      </w:r>
      <w:r w:rsidRPr="004812E4">
        <w:rPr>
          <w:sz w:val="28"/>
        </w:rPr>
        <w:t>О</w:t>
      </w:r>
      <w:r w:rsidRPr="004812E4">
        <w:rPr>
          <w:sz w:val="28"/>
          <w:lang w:val="en-US"/>
        </w:rPr>
        <w:t>. «</w:t>
      </w:r>
      <w:r w:rsidRPr="004812E4">
        <w:rPr>
          <w:sz w:val="28"/>
        </w:rPr>
        <w:t>Прикладная</w:t>
      </w:r>
      <w:r w:rsidRPr="004812E4">
        <w:rPr>
          <w:sz w:val="28"/>
          <w:lang w:val="en-US"/>
        </w:rPr>
        <w:t xml:space="preserve"> </w:t>
      </w:r>
      <w:r w:rsidRPr="004812E4">
        <w:rPr>
          <w:sz w:val="28"/>
        </w:rPr>
        <w:t>программа</w:t>
      </w:r>
      <w:r w:rsidRPr="004812E4">
        <w:rPr>
          <w:sz w:val="28"/>
          <w:lang w:val="en-US"/>
        </w:rPr>
        <w:t xml:space="preserve"> </w:t>
      </w:r>
      <w:r w:rsidRPr="004812E4">
        <w:rPr>
          <w:sz w:val="28"/>
        </w:rPr>
        <w:t>для</w:t>
      </w:r>
      <w:r w:rsidRPr="004812E4">
        <w:rPr>
          <w:sz w:val="28"/>
          <w:lang w:val="en-US"/>
        </w:rPr>
        <w:t xml:space="preserve"> </w:t>
      </w:r>
      <w:r w:rsidRPr="004812E4">
        <w:rPr>
          <w:sz w:val="28"/>
        </w:rPr>
        <w:t>ЭВМ</w:t>
      </w:r>
      <w:r w:rsidRPr="004812E4">
        <w:rPr>
          <w:sz w:val="28"/>
          <w:lang w:val="en-US"/>
        </w:rPr>
        <w:t xml:space="preserve"> «Tornado, calculation of non-stationary gas-dynamic parameters»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>Программа «</w:t>
      </w:r>
      <w:r w:rsidRPr="004812E4">
        <w:rPr>
          <w:sz w:val="28"/>
          <w:lang w:val="en-US"/>
        </w:rPr>
        <w:t>Tornado</w:t>
      </w:r>
      <w:r w:rsidRPr="004812E4">
        <w:rPr>
          <w:sz w:val="28"/>
        </w:rPr>
        <w:t xml:space="preserve">, </w:t>
      </w:r>
      <w:r w:rsidRPr="004812E4">
        <w:rPr>
          <w:sz w:val="28"/>
          <w:lang w:val="en-US"/>
        </w:rPr>
        <w:t>calculation</w:t>
      </w:r>
      <w:r w:rsidRPr="004812E4">
        <w:rPr>
          <w:sz w:val="28"/>
        </w:rPr>
        <w:t xml:space="preserve"> </w:t>
      </w:r>
      <w:r w:rsidRPr="004812E4">
        <w:rPr>
          <w:sz w:val="28"/>
          <w:lang w:val="en-US"/>
        </w:rPr>
        <w:t>of</w:t>
      </w:r>
      <w:r w:rsidRPr="004812E4">
        <w:rPr>
          <w:sz w:val="28"/>
        </w:rPr>
        <w:t xml:space="preserve"> </w:t>
      </w:r>
      <w:r w:rsidRPr="004812E4">
        <w:rPr>
          <w:sz w:val="28"/>
          <w:lang w:val="en-US"/>
        </w:rPr>
        <w:t>non</w:t>
      </w:r>
      <w:r w:rsidRPr="004812E4">
        <w:rPr>
          <w:sz w:val="28"/>
        </w:rPr>
        <w:t>-</w:t>
      </w:r>
      <w:r w:rsidRPr="004812E4">
        <w:rPr>
          <w:sz w:val="28"/>
          <w:lang w:val="en-US"/>
        </w:rPr>
        <w:t>stationary</w:t>
      </w:r>
      <w:r w:rsidRPr="004812E4">
        <w:rPr>
          <w:sz w:val="28"/>
        </w:rPr>
        <w:t xml:space="preserve"> </w:t>
      </w:r>
      <w:r w:rsidRPr="004812E4">
        <w:rPr>
          <w:sz w:val="28"/>
          <w:lang w:val="en-US"/>
        </w:rPr>
        <w:t>gas</w:t>
      </w:r>
      <w:r w:rsidRPr="004812E4">
        <w:rPr>
          <w:sz w:val="28"/>
        </w:rPr>
        <w:t>-</w:t>
      </w:r>
      <w:r w:rsidRPr="004812E4">
        <w:rPr>
          <w:sz w:val="28"/>
          <w:lang w:val="en-US"/>
        </w:rPr>
        <w:t>dynamic</w:t>
      </w:r>
      <w:r w:rsidRPr="004812E4">
        <w:rPr>
          <w:sz w:val="28"/>
        </w:rPr>
        <w:t xml:space="preserve"> </w:t>
      </w:r>
      <w:r w:rsidRPr="004812E4">
        <w:rPr>
          <w:sz w:val="28"/>
          <w:lang w:val="en-US"/>
        </w:rPr>
        <w:t>parameters</w:t>
      </w:r>
      <w:r w:rsidRPr="004812E4">
        <w:rPr>
          <w:sz w:val="28"/>
        </w:rPr>
        <w:t>» применяется для расчета газодинамических характеристик придонных течений сжимаемого газа с учётом сил тяжести и Кориолиса в нестационарном случае. Программа обеспечивает выполнение следующих функций: расчет газодинамических характеристик закрученного потока модифицированным методом характеристик, запись в файл результатов расчетов газодинамических характеристик, построение графиков.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 xml:space="preserve">4. </w:t>
      </w:r>
      <w:proofErr w:type="spellStart"/>
      <w:r w:rsidRPr="004812E4">
        <w:rPr>
          <w:sz w:val="28"/>
        </w:rPr>
        <w:t>Понькин</w:t>
      </w:r>
      <w:proofErr w:type="spellEnd"/>
      <w:r w:rsidRPr="004812E4">
        <w:rPr>
          <w:sz w:val="28"/>
        </w:rPr>
        <w:t xml:space="preserve"> Е.И. «Прикладная программа для ЭВМ «Расчет газодинамических параметров двойной волны Сучкова в согласованном случае при сжатии призматического объема газа»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 xml:space="preserve">Назначение программы — моделирование сжатия DT-мишеней (расчет параметров сжатия) для получения исходных расчетных данных для определения критерия зажигания DT-мишени для различных способов воздействия на мишень. Программа численными методами строит поверхность контактной характеристики, на которой может выполняться или не выполняться условие </w:t>
      </w:r>
      <w:proofErr w:type="spellStart"/>
      <w:r w:rsidRPr="004812E4">
        <w:rPr>
          <w:sz w:val="28"/>
        </w:rPr>
        <w:t>непротекания</w:t>
      </w:r>
      <w:proofErr w:type="spellEnd"/>
      <w:r w:rsidRPr="004812E4">
        <w:rPr>
          <w:sz w:val="28"/>
        </w:rPr>
        <w:t xml:space="preserve">, для области течения типа двойная волна Сучкова при безударном сжатии призматического объема газа. Решение системы уравнений газовой динамики — двойная волна Сучкова в </w:t>
      </w:r>
      <w:proofErr w:type="gramStart"/>
      <w:r w:rsidRPr="004812E4">
        <w:rPr>
          <w:sz w:val="28"/>
        </w:rPr>
        <w:t>согласован-ном</w:t>
      </w:r>
      <w:proofErr w:type="gramEnd"/>
      <w:r w:rsidRPr="004812E4">
        <w:rPr>
          <w:sz w:val="28"/>
        </w:rPr>
        <w:t xml:space="preserve"> случае — построено аналитически в пространстве автомодельных переменных, Расчет поверхности непроницаемого/проницаемого поршня выполнен для известного аналитического решения методом Рунге-Кутта четвертого порядка. В программе рассчитываются интегральные параметры сжатия: массы газа в области двойной волны и центрированной волны сжатые до определенных значений плотности и мощность </w:t>
      </w:r>
      <w:proofErr w:type="spellStart"/>
      <w:r w:rsidRPr="004812E4">
        <w:rPr>
          <w:sz w:val="28"/>
        </w:rPr>
        <w:t>энерговложения</w:t>
      </w:r>
      <w:proofErr w:type="spellEnd"/>
      <w:r w:rsidRPr="004812E4">
        <w:rPr>
          <w:sz w:val="28"/>
        </w:rPr>
        <w:t xml:space="preserve"> в мишень на каждом временном шаге. Так же в программе рассчитываются значения </w:t>
      </w:r>
      <w:r w:rsidRPr="004812E4">
        <w:rPr>
          <w:sz w:val="28"/>
        </w:rPr>
        <w:lastRenderedPageBreak/>
        <w:t>газодинамических параметров вдоль поршня, сжимающего газ в области двойной волны и центрированной волны.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 xml:space="preserve">5. Бугаенко А.А., </w:t>
      </w:r>
      <w:proofErr w:type="spellStart"/>
      <w:r w:rsidRPr="004812E4">
        <w:rPr>
          <w:sz w:val="28"/>
        </w:rPr>
        <w:t>Крутова</w:t>
      </w:r>
      <w:proofErr w:type="spellEnd"/>
      <w:r w:rsidRPr="004812E4">
        <w:rPr>
          <w:sz w:val="28"/>
        </w:rPr>
        <w:t xml:space="preserve"> И.Ю. «Прикладная программа для ЭВМ «Частные решения линеаризованной СУГД при учете действия силы Кориолиса»</w:t>
      </w:r>
    </w:p>
    <w:p w:rsidR="00BE372B" w:rsidRPr="004812E4" w:rsidRDefault="00BE372B" w:rsidP="00BE372B">
      <w:pPr>
        <w:suppressAutoHyphens/>
        <w:spacing w:line="360" w:lineRule="auto"/>
        <w:ind w:firstLine="709"/>
        <w:jc w:val="both"/>
        <w:rPr>
          <w:sz w:val="28"/>
        </w:rPr>
      </w:pPr>
      <w:r w:rsidRPr="004812E4">
        <w:rPr>
          <w:sz w:val="28"/>
        </w:rPr>
        <w:t>Программа применяется для численного моделирования частных решений линеаризованной системы уравнений газовой динамики с учётом силы Кориолиса и без учета силы тяжести в трех случаях: 1. решение зависит только от переменной x; 2. решение зависит только от переменной y; 3. решение зависит только от переменной z. Также в программе предусмотрено изменение широты точки, в которой находится начало декартовой СК. Программа обеспечивает выполнение следующих функций: расчет координат для построения линий тока методом Рунге-Кутты четвертого порядка точности, запись в файл результатов расчетов координат.</w:t>
      </w:r>
    </w:p>
    <w:p w:rsidR="00DC7D5A" w:rsidRDefault="00DC7D5A">
      <w:bookmarkStart w:id="0" w:name="_GoBack"/>
      <w:bookmarkEnd w:id="0"/>
    </w:p>
    <w:sectPr w:rsidR="00DC7D5A" w:rsidSect="00E1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72B"/>
    <w:rsid w:val="00A26E35"/>
    <w:rsid w:val="00BE372B"/>
    <w:rsid w:val="00DC7D5A"/>
    <w:rsid w:val="00E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C91F-FC9F-DF4C-B8F1-FCD90572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72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2022-04-05T12:05:00Z</dcterms:created>
  <dcterms:modified xsi:type="dcterms:W3CDTF">2022-04-05T12:05:00Z</dcterms:modified>
</cp:coreProperties>
</file>